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3ACCD">
      <w:pPr>
        <w:jc w:val="center"/>
        <w:rPr>
          <w:rFonts w:hint="eastAsia" w:ascii="方正小标宋_GBK" w:hAnsi="方正小标宋_GBK" w:eastAsia="方正小标宋_GBK" w:cs="方正小标宋_GBK"/>
          <w:sz w:val="40"/>
          <w:szCs w:val="48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0"/>
          <w:szCs w:val="40"/>
          <w:lang w:val="en-US" w:eastAsia="zh-CN"/>
        </w:rPr>
        <w:t>万博科技职业学院东校区</w:t>
      </w:r>
      <w:r>
        <w:rPr>
          <w:rFonts w:hint="eastAsia" w:ascii="方正小标宋_GBK" w:hAnsi="方正小标宋_GBK" w:eastAsia="方正小标宋_GBK" w:cs="方正小标宋_GBK"/>
          <w:sz w:val="40"/>
          <w:szCs w:val="48"/>
          <w:lang w:val="en-US" w:eastAsia="zh-CN"/>
        </w:rPr>
        <w:t>2026</w:t>
      </w:r>
      <w:r>
        <w:rPr>
          <w:rFonts w:hint="eastAsia" w:ascii="方正小标宋_GBK" w:hAnsi="方正小标宋_GBK" w:eastAsia="方正小标宋_GBK" w:cs="方正小标宋_GBK"/>
          <w:sz w:val="40"/>
          <w:szCs w:val="48"/>
        </w:rPr>
        <w:t>年</w:t>
      </w:r>
      <w:r>
        <w:rPr>
          <w:rFonts w:hint="eastAsia" w:ascii="方正小标宋_GBK" w:hAnsi="方正小标宋_GBK" w:eastAsia="方正小标宋_GBK" w:cs="方正小标宋_GBK"/>
          <w:sz w:val="40"/>
          <w:szCs w:val="48"/>
          <w:lang w:val="en-US" w:eastAsia="zh-CN"/>
        </w:rPr>
        <w:t>春季</w:t>
      </w:r>
      <w:r>
        <w:rPr>
          <w:rFonts w:hint="eastAsia" w:ascii="方正小标宋_GBK" w:hAnsi="方正小标宋_GBK" w:eastAsia="方正小标宋_GBK" w:cs="方正小标宋_GBK"/>
          <w:sz w:val="40"/>
          <w:szCs w:val="48"/>
        </w:rPr>
        <w:t>学生公寓床采购项目招标文件</w:t>
      </w:r>
    </w:p>
    <w:p w14:paraId="34B3CBB4">
      <w:pP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 xml:space="preserve">一、项目概况  </w:t>
      </w:r>
    </w:p>
    <w:p w14:paraId="31A09A5D"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（一）项目基本信息  </w:t>
      </w:r>
    </w:p>
    <w:p w14:paraId="249A3E92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项目名称：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万博科技职业学院东校区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2026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季</w:t>
      </w:r>
      <w:r>
        <w:rPr>
          <w:rFonts w:hint="eastAsia" w:ascii="宋体" w:hAnsi="宋体" w:eastAsia="宋体" w:cs="宋体"/>
          <w:sz w:val="28"/>
          <w:szCs w:val="28"/>
        </w:rPr>
        <w:t>学生公寓床采购项目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  </w:t>
      </w:r>
    </w:p>
    <w:p w14:paraId="23DA52B6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招标人：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万博科技职业学院  </w:t>
      </w:r>
    </w:p>
    <w:p w14:paraId="4692B254">
      <w:pPr>
        <w:ind w:firstLine="560" w:firstLineChars="20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采购内容：为满足学院2026年春季学生住宿条件提升需求，本次采购学生公寓床全套配套组件（含床架、床板、护栏、梯子等核心部件），所有组件需符合国家校园家具安全标准，具体规格参数、材质要求及工艺标准详见本文件"技术要求"章节。本次采购将用于学院学生公寓楼的床铺更新改造项目。  </w:t>
      </w:r>
    </w:p>
    <w:p w14:paraId="38760EB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leftChars="0" w:right="0" w:rightChars="0" w:firstLine="560" w:firstLineChars="200"/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项目预算：本项目采用分房型限价模式，其中6人间单套配置报价上限为12500元/间（含6套公寓床及全套配件），所有报价均包含产品生产、运输、安装、税费及五年质保等全部费用，超过上述限价的投标文件将被视为无效投标。  </w:t>
      </w:r>
    </w:p>
    <w:p w14:paraId="566C54B7">
      <w:pPr>
        <w:ind w:firstLine="560" w:firstLineChars="200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交货地点：万博科技职业学院东校区指定学生公寓区域，投标人需配合学院后勤管理处完成现场卸货及安装场地确认。  </w:t>
      </w:r>
    </w:p>
    <w:p w14:paraId="0DE317D7">
      <w:pPr>
        <w:ind w:firstLine="560" w:firstLineChars="20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交货及安装周期：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2026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年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3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月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1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日前需完成全部货物的工厂生产、运输到院、现场安装、调试及竣工验收工作，其中安装施工需避开学生上课及休息时间，具体施工时段由学院后勤处统一安排。  </w:t>
      </w:r>
    </w:p>
    <w:p w14:paraId="62D6ACBB">
      <w:pPr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（二）投标人资格要求  </w:t>
      </w:r>
    </w:p>
    <w:p w14:paraId="2C831548">
      <w:pPr>
        <w:ind w:firstLine="560" w:firstLineChars="200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1. 具备合法独立法人资格，持有有效营业执照（经营范围需明确包含"家具制造"或"家具销售"类目）；</w:t>
      </w:r>
    </w:p>
    <w:p w14:paraId="11A6A8AE">
      <w:pPr>
        <w:ind w:firstLine="560" w:firstLineChars="20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2. 拥有履行合同所需的专业生产设备；  </w:t>
      </w:r>
    </w:p>
    <w:p w14:paraId="60093863">
      <w:pPr>
        <w:ind w:firstLine="560" w:firstLineChars="20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3. 参加本次采购活动前三年内，在经营活动中无重大违法记录，且未被列入失信被执行人名单；  </w:t>
      </w:r>
    </w:p>
    <w:p w14:paraId="713CCD91">
      <w:pPr>
        <w:ind w:firstLine="560" w:firstLineChars="200"/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4. 本项目不接受联合体投标，亦不允许转包或违法分包。  </w:t>
      </w:r>
    </w:p>
    <w:p w14:paraId="37C1D66F">
      <w:pPr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（三）招标文件的获取  </w:t>
      </w:r>
    </w:p>
    <w:p w14:paraId="33E5697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560" w:firstLineChars="20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获取时间：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>2026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年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月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>12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日至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>2026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年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月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>22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日（每日9:00-17:00，节假日除外）</w:t>
      </w:r>
    </w:p>
    <w:p w14:paraId="77DF6830">
      <w:pPr>
        <w:ind w:firstLine="560" w:firstLineChars="200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获取方式：登录万博科技职业学院官网采购公告栏下载电子版招标文件，或前往学校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学校办公室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领取纸质文件（领取时需提供单位介绍信及经办人身份证复印件）；  </w:t>
      </w:r>
    </w:p>
    <w:p w14:paraId="5C80F9FD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招标文件售价：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免费  </w:t>
      </w:r>
    </w:p>
    <w:p w14:paraId="2593DED6">
      <w:pPr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（四）投标文件的递交  </w:t>
      </w:r>
    </w:p>
    <w:p w14:paraId="3A963D3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560" w:firstLineChars="200"/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递交截止时间：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>2026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年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月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>23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日17:00（以招标人实际收到投标文件时间为准）</w:t>
      </w:r>
    </w:p>
    <w:p w14:paraId="5DBDD229">
      <w:pPr>
        <w:ind w:firstLine="560" w:firstLineChars="20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递交地点：万博科技职业学院东校区三创学院办公室（接收人：阮校长，联系电话：18919679289）  </w:t>
      </w:r>
    </w:p>
    <w:p w14:paraId="36D32896">
      <w:pPr>
        <w:ind w:firstLine="560" w:firstLineChars="20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投标文件要求：正本1份、副本1份，需采用密封包装（密封袋标注"投标文件"，外层密封袋标注项目名称、编号及投标人全称），并在封口处加盖单位公章；逾期送达、未按要求密封或未完整提供资质文件的投标文件将被视为无效投标。  </w:t>
      </w:r>
    </w:p>
    <w:p w14:paraId="0AF69DE0">
      <w:pPr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（五）开标时间及地点  </w:t>
      </w:r>
    </w:p>
    <w:p w14:paraId="5E0D270B">
      <w:pPr>
        <w:ind w:firstLine="560" w:firstLineChars="200"/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开标时间：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2026年1月24日9:30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</w:p>
    <w:p w14:paraId="4ACA9B5C">
      <w:pPr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开标地点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万博科技职业学院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东校区智慧大厦101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会议室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 xml:space="preserve">  </w:t>
      </w:r>
    </w:p>
    <w:p w14:paraId="77F1D890">
      <w:pPr>
        <w:ind w:firstLine="560" w:firstLineChars="200"/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特别说明：投标人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无需出席开标仪式  </w:t>
      </w:r>
    </w:p>
    <w:p w14:paraId="7A7DD345">
      <w:pPr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（六）联系方式  </w:t>
      </w:r>
    </w:p>
    <w:p w14:paraId="7273DD97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tLeast"/>
        <w:ind w:leftChars="0" w:right="0" w:rightChars="0"/>
        <w:rPr>
          <w:rFonts w:hint="default" w:ascii="宋体" w:hAnsi="宋体" w:eastAsia="宋体" w:cs="宋体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联系人：阮校长  </w:t>
      </w:r>
    </w:p>
    <w:p w14:paraId="62AA2E90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tLeast"/>
        <w:ind w:leftChars="0" w:right="0" w:rightChars="0"/>
        <w:rPr>
          <w:rFonts w:hint="default" w:ascii="宋体" w:hAnsi="宋体" w:eastAsia="宋体" w:cs="宋体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联系电话：18919679289</w:t>
      </w:r>
    </w:p>
    <w:p w14:paraId="4D3C9E77">
      <w:pP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联系地址：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万博科技职业学院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东校区</w:t>
      </w:r>
      <w:r>
        <w:rPr>
          <w:rFonts w:hint="eastAsia" w:ascii="宋体" w:hAnsi="宋体" w:eastAsia="宋体" w:cs="宋体"/>
          <w:kern w:val="2"/>
          <w:sz w:val="28"/>
          <w:szCs w:val="28"/>
          <w:highlight w:val="none"/>
          <w:lang w:val="en-US" w:eastAsia="zh-CN" w:bidi="ar-SA"/>
        </w:rPr>
        <w:t>三创学院办公室</w:t>
      </w:r>
    </w:p>
    <w:p w14:paraId="54E1E0DB">
      <w:pPr>
        <w:rPr>
          <w:rFonts w:hint="eastAsia" w:eastAsiaTheme="minorEastAsia"/>
          <w:b/>
          <w:bCs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 xml:space="preserve">二、技术要求  </w:t>
      </w:r>
    </w:p>
    <w:p w14:paraId="4E19E7E8">
      <w:pPr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（一）公寓床核心参数  </w:t>
      </w:r>
    </w:p>
    <w:p w14:paraId="4B4A0A54">
      <w:pPr>
        <w:ind w:firstLine="560" w:firstLineChars="20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1. 床架：采用优质Q235冷轧钢板制作，厚度不小于1.2mm（实测厚度需提供第三方检测报告）；表面经脱脂→酸洗→磷化→静电喷塑（环氧树脂粉末）处理，涂层厚度≥60μm，具备良好的防锈耐腐蚀性能（耐盐雾测试≥48小时无锈蚀），符合《金属家具通用技术条件》（GB/T 3325-2024）中5.2.1条款要求；  </w:t>
      </w:r>
    </w:p>
    <w:p w14:paraId="07FD6971">
      <w:pPr>
        <w:ind w:firstLine="560" w:firstLineChars="20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2. 床板：采用杨木芯多层实木板，厚度不小于18mm（每层单板厚度3-4mm，层数≥5层），环保等级达到E1级（甲醛释放量≤0.124mg/m³），无甲醛异味，需提供由CMA认证机构出具的近6个月内环保检测报告（检测项目包含甲醛释放量、TVOC等）；表面覆环保三聚氰胺浸渍胶膜纸，具备防潮、耐磨性能；  </w:t>
      </w:r>
    </w:p>
    <w:p w14:paraId="6CFC69EA">
      <w:pPr>
        <w:ind w:firstLine="560" w:firstLineChars="20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3. 护栏：高度不小于300mm，间距不大于120mm（防止学生身体卡入），采用φ32mm×1.0mm圆管制作，与床架通过焊接+螺栓双重连接，承受力不低于50kg（加载测试持续1小时无永久变形），所有棱角经圆角打磨处理（半径≥2mm），无尖锐棱角；  </w:t>
      </w:r>
    </w:p>
    <w:p w14:paraId="6886999C">
      <w:pPr>
        <w:ind w:firstLine="560" w:firstLineChars="20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4. 梯子：采用防滑踏步设计，踏板宽度不小于150mm、厚度≥2.0mm，表面冲压菱形防滑纹路（深度≥1.5mm），材质为冷轧钢板，与床架采用二氧化碳气体保护焊焊接（焊脚高度≥3mm，焊缝长度≥80%连接长度），焊接后经打磨抛光，无松动现象（动态承重测试≥150kg无异常声响）；  </w:t>
      </w:r>
    </w:p>
    <w:p w14:paraId="7282AF9A">
      <w:pPr>
        <w:ind w:firstLine="560" w:firstLineChars="20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5. 尺寸要求：床体长度2000mm×宽度900mm×高度1800mm（允许±5mm误差），其中床架立柱截面尺寸50×50mm，床板支撑横梁间距≤300mm，安装后整体水平偏差≤2mm/m，具体以现场实测尺寸为准（投标人需在投标前自行踏勘现场确认尺寸）。  </w:t>
      </w:r>
    </w:p>
    <w:p w14:paraId="635A8D13">
      <w:pPr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（二）质量标准  </w:t>
      </w:r>
    </w:p>
    <w:p w14:paraId="4F4BE318">
      <w:pPr>
        <w:ind w:firstLine="560" w:firstLineChars="20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1. 符合《家具通用技术条件》（GB/T 3324-2017）、《金属家具通用技术条件》（GB/T 3325-2017）及《室内装饰装修材料 木家具中有害物质限量》（GB 18584-2008）等国家相关行业标准；  </w:t>
      </w:r>
    </w:p>
    <w:p w14:paraId="1B8BEDB0">
      <w:pPr>
        <w:ind w:firstLine="560" w:firstLineChars="20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2. 产品需通过出厂前全检（提供每批次产品检测报告），无变形、开裂、脱漆等质量缺陷；安装后整体稳固（晃动量≤2mm），床架静载测试≥200kg（持续1小时无变形），床板冲击测试用50kg沙袋从1m高度落下，无裂纹；  </w:t>
      </w:r>
    </w:p>
    <w:p w14:paraId="0C23F209">
      <w:pPr>
        <w:ind w:firstLine="560" w:firstLineChars="20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3. 所有金属部件焊接牢固，焊缝平整（表面粗糙度Ra≤6.3μm），无虚焊、漏焊现象（焊接后需进行100%探伤检测，提供检测记录）；  </w:t>
      </w:r>
    </w:p>
    <w:p w14:paraId="1B151BAC">
      <w:pPr>
        <w:ind w:firstLine="560" w:firstLineChars="20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4. 表面涂层均匀光滑（厚度偏差≤10%），无流挂、气泡、划痕等瑕疵，附着力达到GB/T 9286-1998中的2级（划格法测试无脱落），耐冲击性≥40cm（冲击后无裂纹、剥落），颜色采用RAL 7035浅灰色（需提供色板供招标人确认）。  </w:t>
      </w:r>
    </w:p>
    <w:p w14:paraId="6D4450F9">
      <w:pPr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（三）售后服务要求  </w:t>
      </w:r>
    </w:p>
    <w:p w14:paraId="3D2F6BDE">
      <w:pPr>
        <w:ind w:firstLine="560" w:firstLineChars="20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1. 提供不少于5年的免费质保期（自验收合格之日起计算），质保范围包括非人为损坏的结构件、连接件、涂层、床板等所有组件；质保期内每半年提供1次上门巡检服务（紧固连接件、检查涂层状况等）；  </w:t>
      </w:r>
    </w:p>
    <w:p w14:paraId="4CB59227">
      <w:pPr>
        <w:ind w:firstLine="560" w:firstLineChars="20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2. 质保期内免费维修或更换损坏部件（包括零部件材料费、人工费、差旅费等），接到维修通知后通过电话、邮件、在线客服多渠道24小时内响应，48小时内到达现场解决问题；紧急故障（如床架断裂等影响安全使用情形）2小时内响应，24小时内解决；  </w:t>
      </w:r>
    </w:p>
    <w:p w14:paraId="34EA5CAC">
      <w:pPr>
        <w:ind w:firstLine="560" w:firstLineChars="20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3. 质保期外提供终身维护服务，仅收取成本费用（零部件按采购价+5%管理费，人工差旅费按实际发生额计算，明码标价），建立详细售后服务档案（包含产品型号、安装日期、历次维修记录、客户反馈等），每年回访1次了解产品使用情况。  </w:t>
      </w:r>
    </w:p>
    <w:p w14:paraId="5BD3118F">
      <w:pPr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三、投标文件组成  </w:t>
      </w:r>
    </w:p>
    <w:p w14:paraId="2C6C4EE5">
      <w:pPr>
        <w:ind w:firstLine="280" w:firstLineChars="10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1. 投标函（格式自拟，需明确响应本项目所有要求，包含投标有效期声明、对招标文件的完全响应承诺及法定代表人签字盖章）；  </w:t>
      </w:r>
    </w:p>
    <w:p w14:paraId="7113C205">
      <w:pPr>
        <w:ind w:firstLine="280" w:firstLineChars="100"/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2. 法定代表人身份证明及授权委托书（格式详见附件1）；  </w:t>
      </w:r>
    </w:p>
    <w:p w14:paraId="01F456F3">
      <w:pPr>
        <w:ind w:firstLine="280" w:firstLineChars="10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3. 资格审查资料（含营业执照副本复印件加盖公章、单位信用报告、家具生产许可证等相关材料）；  </w:t>
      </w:r>
    </w:p>
    <w:p w14:paraId="43F1E312">
      <w:pPr>
        <w:ind w:firstLine="280" w:firstLineChars="10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4. 技术响应文件（含产品参数偏离表（逐项对照技术要求填写，无偏离需注明“完全响应”）、质量承诺（包含原材料质量、生产工艺、检测标准等）、详细生产工艺流程（附流程图及关键工序说明）、主要生产设备清单及照片等）；  </w:t>
      </w:r>
    </w:p>
    <w:p w14:paraId="6EEF7E66">
      <w:pPr>
        <w:ind w:firstLine="280" w:firstLineChars="100"/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5. 报价表（格式详见附件2）；  </w:t>
      </w:r>
    </w:p>
    <w:p w14:paraId="11002E29">
      <w:pPr>
        <w:ind w:firstLine="280" w:firstLineChars="10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6. 售后服务方案（含质保承诺细则、24小时维修响应流程、应急处理预案等）；  </w:t>
      </w:r>
    </w:p>
    <w:p w14:paraId="611A104A">
      <w:pPr>
        <w:ind w:firstLine="280" w:firstLineChars="100"/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7. 投标人认为需补充提供的其他资料。  </w:t>
      </w:r>
    </w:p>
    <w:p w14:paraId="51849EBD">
      <w:pPr>
        <w:ind w:firstLine="281" w:firstLineChars="100"/>
        <w:rPr>
          <w:rFonts w:hint="eastAsia" w:eastAsiaTheme="minorEastAsia"/>
          <w:b/>
          <w:bCs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 xml:space="preserve">四、报价要求  </w:t>
      </w:r>
    </w:p>
    <w:p w14:paraId="7C04E457">
      <w:pPr>
        <w:ind w:firstLine="280" w:firstLineChars="10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1. 报价包含产品生产（原材料采购、加工制造）、运输（含保险、装卸）、安装（含辅材、人工）、调试（含验收前检测）、税费（增值税专用发票）、售后服务（5年质保期内所有费用）等所有相关费用，为固定总价；  </w:t>
      </w:r>
    </w:p>
    <w:p w14:paraId="25D3A97E">
      <w:pPr>
        <w:ind w:firstLine="280" w:firstLineChars="10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2. 报价有效期：自开标之日起90天内有效，有效期内报价不得调整（投标人不得撤回投标或修改报价）；若因特殊情况需延长有效期，投标人需在有效期届满前7天书面通知招标人，最长可延长30天；  </w:t>
      </w:r>
    </w:p>
    <w:p w14:paraId="1490234D">
      <w:pPr>
        <w:ind w:firstLine="280" w:firstLineChars="100"/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3. 投标保证金：本项目无需缴纳投标保证金。  </w:t>
      </w:r>
    </w:p>
    <w:p w14:paraId="68C64E55">
      <w:pPr>
        <w:ind w:firstLine="281" w:firstLineChars="100"/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五、评标方法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  </w:t>
      </w:r>
    </w:p>
    <w:p w14:paraId="7880A8D0">
      <w:pPr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本次招标采用最低价中标法，评标委员会按以下流程评审：  </w:t>
      </w:r>
    </w:p>
    <w:p w14:paraId="46BAC6CF">
      <w:pPr>
        <w:ind w:firstLine="280" w:firstLineChars="10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1. 资格审查：对照投标人资格要求，审查营业执照年检情况、经营范围匹配度、生产设备清单真实性、技术人员资质有效性、无重大违法记录声明等资格证明文件，任一项不符合要求的投标文件视为无效投标；  </w:t>
      </w:r>
    </w:p>
    <w:p w14:paraId="6FD34732">
      <w:pPr>
        <w:ind w:firstLine="280" w:firstLineChars="10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2. 技术实质性响应审查：对照“技术要求”核心参数及质量标准，采用量化评分（参数偏离项不得超过3项，每项偏离扣2分，总分低于80分视为实质性偏离），存在实质性偏离的投标文件视为无效投标；  </w:t>
      </w:r>
    </w:p>
    <w:p w14:paraId="16E3697E">
      <w:pPr>
        <w:ind w:firstLine="280" w:firstLineChars="10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3. 报价审查：审查报价是否超出预算限价、构成是否完整（需包含所有费用明细）、是否按要求填写报价表，任一项不符合要求的投标文件视为无效投标；  </w:t>
      </w:r>
    </w:p>
    <w:p w14:paraId="104D8DCB">
      <w:pPr>
        <w:ind w:firstLine="280" w:firstLineChars="10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4. 确定中标候选人：在有效投标文件中，投标报价最低的为第一中标候选人；若最低报价相同，由评标委员会组织投标人代表通过电子抽签系统随机抽签确定排序。  </w:t>
      </w:r>
    </w:p>
    <w:p w14:paraId="310389E1">
      <w:pPr>
        <w:ind w:firstLine="281" w:firstLineChars="100"/>
        <w:rPr>
          <w:rFonts w:hint="eastAsia" w:eastAsiaTheme="minorEastAsia"/>
          <w:b/>
          <w:bCs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 xml:space="preserve">六、合同主要条款  </w:t>
      </w:r>
    </w:p>
    <w:p w14:paraId="11A1218C">
      <w:pPr>
        <w:ind w:firstLine="280" w:firstLineChars="10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1. 付款方式：货到现场并完成安装调试后，招标人在7个工作日内组织初验；初验合格后进入30天试运行期，试运行期间无质量问题的，双方签署《最终验收报告》；投标人需在验收合格后10日内向招标人开具全额增值税专用发票；招标人在收到发票及验收报告后30日内，通过银行转账方式一次性付清全部合同款项至投标人指定对公账户。  </w:t>
      </w:r>
    </w:p>
    <w:p w14:paraId="50E51BF6">
      <w:pPr>
        <w:ind w:firstLine="280" w:firstLineChars="10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2. 验收标准：按招标文件技术要求、《家具通用技术条件》（GB/T 3325-2024）及合同约定执行，分三阶段验收：①到货验收（核对产品数量、规格型号、外观质量及随附文件完整性）；②安装验收（检查安装牢固度、尺寸偏差、安全性能等）；③功能验收（进行静载测试、冲击测试等性能验证）。验收时投标人需提供产品合格证、第三方检测报告、安装调试记录等文件。验收不合格的，投标人需在15日内完成整改，整改费用由投标人自行承担，逾期未达标视为违约。  </w:t>
      </w:r>
    </w:p>
    <w:p w14:paraId="487CB798">
      <w:pPr>
        <w:ind w:firstLine="280" w:firstLineChars="10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3. 违约责任：①逾期交货：每逾期一天按合同总价的0.5%支付违约金，违约金累计不超过合同总价的5%；逾期超过15天的，招标人有权解除合同，投标人需返还已付款项并赔偿招标人直接损失（含另行采购的差价损失）。②质量不合格：产品经2次整改仍不符合验收标准的，招标人有权解除合同，投标人需按合同总价的10%支付违约金，并承担由此产生的拆卸、清运费用。  </w:t>
      </w:r>
    </w:p>
    <w:p w14:paraId="368C0F94">
      <w:pPr>
        <w:ind w:firstLine="280" w:firstLineChars="1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4. 争议解决：双方因合同履行发生争议的，应首先通过友好协商解决（协商期限为15日）；协商不成的，任何一方均有权向淮南市仲裁委员会申请仲裁，仲裁裁决为终局裁决（仲裁费用由败诉方承担，除非仲裁裁决另有规定）。  </w:t>
      </w:r>
    </w:p>
    <w:p w14:paraId="7E3FAAEF"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（注：本招标公告自发布之日起生效，有效期至开标结束；未尽事宜由万博科技职业学院后勤保障处负责解释，公告内容以学院官网发布版本为准。）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F3756B"/>
    <w:rsid w:val="14F3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2026-01-30T02:29:00Z</dcterms:created>
  <dc:creator>李牧之</dc:creator>
  <cp:lastModifiedBy>李牧之</cp:lastModifiedBy>
  <dcterms:modified xsi:type="dcterms:W3CDTF">2026-01-30T02:31:23Z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7925E0B7F2AC45D48CD3B559244D915E_11</vt:lpwstr>
  </property>
  <property fmtid="{D5CDD505-2E9C-101B-9397-08002B2CF9AE}" pid="4" name="KSOTemplateDocerSaveRecord">
    <vt:lpwstr>eyJoZGlkIjoiMGQ2Y2UyNmYzY2I4OTc2ZDEzZmRjZmNkYWQxODRkMTAiLCJ1c2VySWQiOiIxMzY1MTg3MTIifQ==</vt:lpwstr>
  </property>
</Properties>
</file>